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CA1C" w14:textId="47D53BED" w:rsidR="00B128DC" w:rsidRPr="00B128DC" w:rsidRDefault="00B128DC" w:rsidP="00B128DC">
      <w:pPr>
        <w:shd w:val="clear" w:color="auto" w:fill="FFFFFF"/>
        <w:spacing w:after="0" w:line="630" w:lineRule="atLeast"/>
        <w:outlineLvl w:val="1"/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</w:pPr>
      <w:r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                              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INFOMama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br/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Aplicație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de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informare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medicală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pentru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gravide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și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mame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.</w:t>
      </w:r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br/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Aplicația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INFOMama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este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ghidul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tău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pe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parcursul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sarcinii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și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în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primul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an de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viață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al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copilului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 xml:space="preserve"> </w:t>
      </w:r>
      <w:proofErr w:type="spellStart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tău</w:t>
      </w:r>
      <w:proofErr w:type="spellEnd"/>
      <w:r w:rsidRPr="00B128DC">
        <w:rPr>
          <w:rFonts w:ascii="Cabin" w:eastAsia="Times New Roman" w:hAnsi="Cabin" w:cs="Times New Roman"/>
          <w:b/>
          <w:bCs/>
          <w:color w:val="202B5D"/>
          <w:kern w:val="0"/>
          <w:sz w:val="45"/>
          <w:szCs w:val="45"/>
          <w14:ligatures w14:val="none"/>
        </w:rPr>
        <w:t>!</w:t>
      </w:r>
    </w:p>
    <w:p w14:paraId="32F65882" w14:textId="77777777" w:rsidR="00B128DC" w:rsidRPr="00B128DC" w:rsidRDefault="00B128DC" w:rsidP="00B128DC">
      <w:pPr>
        <w:shd w:val="clear" w:color="auto" w:fill="FFFFFF"/>
        <w:spacing w:before="100" w:beforeAutospacing="1" w:after="100" w:afterAutospacing="1" w:line="360" w:lineRule="atLeast"/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</w:pPr>
      <w:proofErr w:type="spellStart"/>
      <w:r w:rsidRPr="00B128DC">
        <w:rPr>
          <w:rFonts w:ascii="Nunito Sans" w:eastAsia="Times New Roman" w:hAnsi="Nunito Sans" w:cs="Times New Roman"/>
          <w:b/>
          <w:bCs/>
          <w:color w:val="62718D"/>
          <w:kern w:val="0"/>
          <w:sz w:val="26"/>
          <w:szCs w:val="26"/>
          <w14:ligatures w14:val="none"/>
        </w:rPr>
        <w:t>INFOMama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este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unica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aplica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mobil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din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Rom</w:t>
      </w:r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â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nia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special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creat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pentru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gravide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mame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, care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va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ajuta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ob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informa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din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partea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speciali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tilor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tate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cu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privire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la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tatea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timpul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sarcinii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ngrijirea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nou-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scutului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.</w:t>
      </w:r>
    </w:p>
    <w:p w14:paraId="2FAE3FE1" w14:textId="77777777" w:rsidR="00B128DC" w:rsidRPr="00B128DC" w:rsidRDefault="00B128DC" w:rsidP="00B128DC">
      <w:pPr>
        <w:shd w:val="clear" w:color="auto" w:fill="FFFFFF"/>
        <w:spacing w:before="100" w:beforeAutospacing="1" w:after="100" w:afterAutospacing="1" w:line="360" w:lineRule="atLeast"/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</w:pP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Vei fi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ghidat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la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fiecare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pas, din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primul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trimestru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de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sarcin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,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</w:t>
      </w:r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â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momentul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na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terii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.</w:t>
      </w:r>
    </w:p>
    <w:p w14:paraId="4AD56D9C" w14:textId="77777777" w:rsidR="00B128DC" w:rsidRPr="00B128DC" w:rsidRDefault="00B128DC" w:rsidP="00B128DC">
      <w:pPr>
        <w:shd w:val="clear" w:color="auto" w:fill="FFFFFF"/>
        <w:spacing w:before="100" w:beforeAutospacing="1" w:after="100" w:afterAutospacing="1" w:line="360" w:lineRule="atLeast"/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</w:pP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Cu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ajutorul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aplica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iei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b/>
          <w:bCs/>
          <w:color w:val="62718D"/>
          <w:kern w:val="0"/>
          <w:sz w:val="26"/>
          <w:szCs w:val="26"/>
          <w14:ligatures w14:val="none"/>
        </w:rPr>
        <w:t>INFOMama</w:t>
      </w:r>
      <w:proofErr w:type="spellEnd"/>
      <w:r w:rsidRPr="00B128DC">
        <w:rPr>
          <w:rFonts w:ascii="Nunito Sans" w:eastAsia="Times New Roman" w:hAnsi="Nunito Sans" w:cs="Times New Roman"/>
          <w:b/>
          <w:bCs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vei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crea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unui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profil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al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gravidei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vei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fi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anun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at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prin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notific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ri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care sunt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analizele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,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ecografiile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consulta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iile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pe care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trebuie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le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efectuezi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timpul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sarcinii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care sunt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drepturile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tale.</w:t>
      </w:r>
    </w:p>
    <w:p w14:paraId="78DACF76" w14:textId="77777777" w:rsidR="00B128DC" w:rsidRPr="00B128DC" w:rsidRDefault="00B128DC" w:rsidP="00B128DC">
      <w:pPr>
        <w:shd w:val="clear" w:color="auto" w:fill="FFFFFF"/>
        <w:spacing w:before="100" w:beforeAutospacing="1" w:after="100" w:afterAutospacing="1" w:line="360" w:lineRule="atLeast"/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</w:pP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Cu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ajutorul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telefonului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u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vei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putea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avea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acces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la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sfaturi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din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partea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speciali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tilor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despre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:</w:t>
      </w:r>
    </w:p>
    <w:p w14:paraId="62AEFFA2" w14:textId="1EFAA094" w:rsidR="00B128DC" w:rsidRPr="00B128DC" w:rsidRDefault="00B128DC" w:rsidP="000C01D7">
      <w:pPr>
        <w:shd w:val="clear" w:color="auto" w:fill="FFFFFF"/>
        <w:spacing w:before="100" w:beforeAutospacing="1" w:after="100" w:afterAutospacing="1" w:line="360" w:lineRule="atLeast"/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</w:pP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Analizele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,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ecografiile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consulta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iile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obligatorii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timpul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sarcinii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br/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Drepturile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gravidei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salariate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,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nesalariate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sau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minore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br/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Nutri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timpul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sarcinii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br/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tatea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psihologic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timpul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sarcinii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br/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ngrijirea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nou-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scu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ilor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la termen </w:t>
      </w:r>
      <w:proofErr w:type="spellStart"/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ș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Nunito Sans"/>
          <w:color w:val="62718D"/>
          <w:kern w:val="0"/>
          <w:sz w:val="26"/>
          <w:szCs w:val="26"/>
          <w14:ligatures w14:val="none"/>
        </w:rPr>
        <w:t>î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ngrijirea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nou-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scu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ilor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prematuri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br/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Importan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vaccin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rii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br/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Importan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ț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al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pt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rii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br/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Acordarea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primului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ajutor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nou-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n</w:t>
      </w:r>
      <w:r w:rsidRPr="00B128DC">
        <w:rPr>
          <w:rFonts w:ascii="Calibri" w:eastAsia="Times New Roman" w:hAnsi="Calibri" w:cs="Calibri"/>
          <w:color w:val="62718D"/>
          <w:kern w:val="0"/>
          <w:sz w:val="26"/>
          <w:szCs w:val="26"/>
          <w14:ligatures w14:val="none"/>
        </w:rPr>
        <w:t>ă</w:t>
      </w:r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scutului</w:t>
      </w:r>
      <w:proofErr w:type="spellEnd"/>
    </w:p>
    <w:p w14:paraId="6E91CA48" w14:textId="77777777" w:rsidR="00B128DC" w:rsidRPr="00B128DC" w:rsidRDefault="00B128DC" w:rsidP="00B128DC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</w:pP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Pentru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mai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multe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informatii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pentru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a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descarca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aplicatia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va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rugam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sa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 xml:space="preserve"> </w:t>
      </w:r>
      <w:proofErr w:type="spellStart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accesati</w:t>
      </w:r>
      <w:proofErr w:type="spellEnd"/>
      <w:r w:rsidRPr="00B128DC">
        <w:rPr>
          <w:rFonts w:ascii="Nunito Sans" w:eastAsia="Times New Roman" w:hAnsi="Nunito Sans" w:cs="Times New Roman"/>
          <w:color w:val="62718D"/>
          <w:kern w:val="0"/>
          <w:sz w:val="26"/>
          <w:szCs w:val="26"/>
          <w14:ligatures w14:val="none"/>
        </w:rPr>
        <w:t> </w:t>
      </w:r>
      <w:hyperlink r:id="rId6" w:tgtFrame="_blank" w:history="1">
        <w:r w:rsidRPr="00B128DC">
          <w:rPr>
            <w:rFonts w:ascii="Nunito Sans" w:eastAsia="Times New Roman" w:hAnsi="Nunito Sans" w:cs="Times New Roman"/>
            <w:color w:val="007BFF"/>
            <w:kern w:val="0"/>
            <w:sz w:val="26"/>
            <w:szCs w:val="26"/>
            <w:u w:val="single"/>
            <w14:ligatures w14:val="none"/>
          </w:rPr>
          <w:t>https://www.salvaticopiii.ro/infomama</w:t>
        </w:r>
      </w:hyperlink>
    </w:p>
    <w:p w14:paraId="25785A91" w14:textId="77777777" w:rsidR="00102120" w:rsidRDefault="00102120"/>
    <w:sectPr w:rsidR="0010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EBD0" w14:textId="77777777" w:rsidR="00BD346E" w:rsidRDefault="00BD346E" w:rsidP="000C01D7">
      <w:pPr>
        <w:spacing w:after="0" w:line="240" w:lineRule="auto"/>
      </w:pPr>
      <w:r>
        <w:separator/>
      </w:r>
    </w:p>
  </w:endnote>
  <w:endnote w:type="continuationSeparator" w:id="0">
    <w:p w14:paraId="3141CC0A" w14:textId="77777777" w:rsidR="00BD346E" w:rsidRDefault="00BD346E" w:rsidP="000C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bin">
    <w:altName w:val="Cambria"/>
    <w:panose1 w:val="00000000000000000000"/>
    <w:charset w:val="00"/>
    <w:family w:val="roman"/>
    <w:notTrueType/>
    <w:pitch w:val="default"/>
  </w:font>
  <w:font w:name="Nunito Sans">
    <w:charset w:val="EE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D907" w14:textId="77777777" w:rsidR="00BD346E" w:rsidRDefault="00BD346E" w:rsidP="000C01D7">
      <w:pPr>
        <w:spacing w:after="0" w:line="240" w:lineRule="auto"/>
      </w:pPr>
      <w:r>
        <w:separator/>
      </w:r>
    </w:p>
  </w:footnote>
  <w:footnote w:type="continuationSeparator" w:id="0">
    <w:p w14:paraId="5176745B" w14:textId="77777777" w:rsidR="00BD346E" w:rsidRDefault="00BD346E" w:rsidP="000C0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DC"/>
    <w:rsid w:val="000C01D7"/>
    <w:rsid w:val="00102120"/>
    <w:rsid w:val="003E2401"/>
    <w:rsid w:val="00781931"/>
    <w:rsid w:val="008D4425"/>
    <w:rsid w:val="009E2F03"/>
    <w:rsid w:val="00B128DC"/>
    <w:rsid w:val="00BD346E"/>
    <w:rsid w:val="00C3472C"/>
    <w:rsid w:val="00D8100F"/>
    <w:rsid w:val="00F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4EC7"/>
  <w15:chartTrackingRefBased/>
  <w15:docId w15:val="{8B5ECB83-6F34-430F-8EB7-D598B80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1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2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2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2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2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2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28D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28D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28D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28D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28D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28D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28D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28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28D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2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28D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28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9E2F03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1D7"/>
  </w:style>
  <w:style w:type="paragraph" w:styleId="Subsol">
    <w:name w:val="footer"/>
    <w:basedOn w:val="Normal"/>
    <w:link w:val="SubsolCaracter"/>
    <w:uiPriority w:val="99"/>
    <w:unhideWhenUsed/>
    <w:rsid w:val="000C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vaticopiii.ro/infomam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Marius</cp:lastModifiedBy>
  <cp:revision>4</cp:revision>
  <dcterms:created xsi:type="dcterms:W3CDTF">2026-03-18T08:14:00Z</dcterms:created>
  <dcterms:modified xsi:type="dcterms:W3CDTF">2026-03-18T08:55:00Z</dcterms:modified>
</cp:coreProperties>
</file>